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7326C8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D4C1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18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7326C8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May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D4C1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18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2E7D23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DMC-131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2E7D23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2E7D23">
              <w:rPr>
                <w:rFonts w:ascii="Arial" w:hAnsi="Arial" w:cs="Arial"/>
                <w:sz w:val="20"/>
                <w:szCs w:val="20"/>
              </w:rPr>
              <w:t>JavaScript for Interactive Design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2E7D23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Design for Games</w:t>
            </w: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2E7D23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DMC-250</w:t>
            </w:r>
          </w:p>
        </w:tc>
        <w:tc>
          <w:tcPr>
            <w:tcW w:w="4500" w:type="dxa"/>
          </w:tcPr>
          <w:p w:rsidR="00031064" w:rsidRPr="00E76E1D" w:rsidRDefault="002E7D23" w:rsidP="00031064">
            <w:pPr>
              <w:rPr>
                <w:rFonts w:ascii="Arial" w:hAnsi="Arial" w:cs="Arial"/>
                <w:sz w:val="20"/>
              </w:rPr>
            </w:pPr>
            <w:r w:rsidRPr="002E7D23">
              <w:rPr>
                <w:rFonts w:ascii="Arial" w:hAnsi="Arial" w:cs="Arial"/>
                <w:sz w:val="20"/>
              </w:rPr>
              <w:t>Motion Capture Animation</w:t>
            </w:r>
          </w:p>
        </w:tc>
        <w:tc>
          <w:tcPr>
            <w:tcW w:w="3232" w:type="dxa"/>
            <w:vAlign w:val="bottom"/>
          </w:tcPr>
          <w:p w:rsidR="00031064" w:rsidRPr="00E76E1D" w:rsidRDefault="002E7D23" w:rsidP="00031064">
            <w:pPr>
              <w:rPr>
                <w:rFonts w:ascii="Arial" w:hAnsi="Arial" w:cs="Arial"/>
                <w:sz w:val="20"/>
                <w:szCs w:val="20"/>
              </w:rPr>
            </w:pPr>
            <w:r w:rsidRPr="002E7D23">
              <w:rPr>
                <w:rFonts w:ascii="Arial" w:hAnsi="Arial" w:cs="Arial"/>
                <w:sz w:val="20"/>
                <w:szCs w:val="20"/>
              </w:rPr>
              <w:t>33 LECT/33 LAB; 4 Credits</w:t>
            </w: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281114" w:rsidRDefault="00011A0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p w:rsidR="007E32FA" w:rsidRDefault="007E32FA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567A04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Team Re</w:t>
            </w:r>
          </w:p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567A04" w:rsidTr="00567A04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567A04" w:rsidRDefault="00567A04" w:rsidP="00567A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commendation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APR-134UE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Estimator Phase Design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ART-101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 Appreciation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ART-102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 Appreciation: Modern &amp; Contemporary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ART-103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 Appreciation: Architecture &amp; Design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ART-107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Animation &amp; Motion Graphics II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ART-116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Basic Design: Color Theory &amp; Composition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ART-226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Computer Graphics II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BT-172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Introduction to Microsoft Outlook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35E20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BA-104</w:t>
            </w:r>
          </w:p>
        </w:tc>
        <w:tc>
          <w:tcPr>
            <w:tcW w:w="4410" w:type="dxa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Business Math</w:t>
            </w:r>
          </w:p>
        </w:tc>
        <w:tc>
          <w:tcPr>
            <w:tcW w:w="3241" w:type="dxa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35E20" w:rsidRPr="00E76E1D" w:rsidTr="00865139">
        <w:trPr>
          <w:trHeight w:hRule="exact" w:val="274"/>
        </w:trPr>
        <w:tc>
          <w:tcPr>
            <w:tcW w:w="1795" w:type="dxa"/>
            <w:shd w:val="clear" w:color="auto" w:fill="FFFF00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BA-212</w:t>
            </w:r>
          </w:p>
        </w:tc>
        <w:tc>
          <w:tcPr>
            <w:tcW w:w="4410" w:type="dxa"/>
            <w:shd w:val="clear" w:color="auto" w:fill="FFFF00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Financial Accounting II</w:t>
            </w:r>
          </w:p>
        </w:tc>
        <w:tc>
          <w:tcPr>
            <w:tcW w:w="3241" w:type="dxa"/>
            <w:shd w:val="clear" w:color="auto" w:fill="FFFF00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35E20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BA-213</w:t>
            </w:r>
          </w:p>
        </w:tc>
        <w:tc>
          <w:tcPr>
            <w:tcW w:w="4410" w:type="dxa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Decision Making with Accounting Information</w:t>
            </w:r>
          </w:p>
        </w:tc>
        <w:tc>
          <w:tcPr>
            <w:tcW w:w="3241" w:type="dxa"/>
          </w:tcPr>
          <w:p w:rsidR="00835E20" w:rsidRPr="00BB62E4" w:rsidRDefault="00835E20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BT-271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Advanced Business Projects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CLA-118L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Phlebotomy for Clinical Lab Assistant Lab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CLA-119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Laboratory/Phlebotomy Practicum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865139">
        <w:trPr>
          <w:trHeight w:hRule="exact" w:val="274"/>
        </w:trPr>
        <w:tc>
          <w:tcPr>
            <w:tcW w:w="1795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CLA-125</w:t>
            </w:r>
          </w:p>
        </w:tc>
        <w:tc>
          <w:tcPr>
            <w:tcW w:w="4410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Introduction to Clinical Research</w:t>
            </w:r>
          </w:p>
        </w:tc>
        <w:tc>
          <w:tcPr>
            <w:tcW w:w="3241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865139">
        <w:trPr>
          <w:trHeight w:hRule="exact" w:val="274"/>
        </w:trPr>
        <w:tc>
          <w:tcPr>
            <w:tcW w:w="1795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CLA-130</w:t>
            </w:r>
          </w:p>
        </w:tc>
        <w:tc>
          <w:tcPr>
            <w:tcW w:w="4410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Specimen Collection</w:t>
            </w:r>
          </w:p>
        </w:tc>
        <w:tc>
          <w:tcPr>
            <w:tcW w:w="3241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DMC-100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Introduction to Media Arts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DMC-107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Animation &amp; Motion Graphics II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DMC-131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Interactive Design for Games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DMC-250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Motion Capture Animation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ECE-239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Helping Children and Families Cope with Stress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ED-131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Instructional Strategies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ED-246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School, Family &amp; Community Relations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FRP-102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Basic Forest Management Lab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FB162D" w:rsidRDefault="00816145" w:rsidP="008161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B162D">
              <w:rPr>
                <w:rFonts w:ascii="Arial" w:hAnsi="Arial" w:cs="Arial"/>
                <w:strike/>
                <w:sz w:val="20"/>
                <w:szCs w:val="20"/>
              </w:rPr>
              <w:t>FRP-107</w:t>
            </w:r>
          </w:p>
        </w:tc>
        <w:tc>
          <w:tcPr>
            <w:tcW w:w="4410" w:type="dxa"/>
          </w:tcPr>
          <w:p w:rsidR="00816145" w:rsidRPr="00FB162D" w:rsidRDefault="00816145" w:rsidP="008161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B162D">
              <w:rPr>
                <w:rFonts w:ascii="Arial" w:hAnsi="Arial" w:cs="Arial"/>
                <w:strike/>
                <w:sz w:val="20"/>
                <w:szCs w:val="20"/>
              </w:rPr>
              <w:t>Wildland Fire Career Portfolio</w:t>
            </w:r>
          </w:p>
        </w:tc>
        <w:tc>
          <w:tcPr>
            <w:tcW w:w="3241" w:type="dxa"/>
          </w:tcPr>
          <w:p w:rsidR="00816145" w:rsidRPr="00FB162D" w:rsidRDefault="00816145" w:rsidP="008161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B162D">
              <w:rPr>
                <w:rFonts w:ascii="Arial" w:hAnsi="Arial" w:cs="Arial"/>
                <w:strike/>
                <w:sz w:val="20"/>
                <w:szCs w:val="20"/>
              </w:rPr>
              <w:t>2018/SU</w:t>
            </w:r>
          </w:p>
        </w:tc>
      </w:tr>
      <w:tr w:rsidR="00816145" w:rsidRPr="00E76E1D" w:rsidTr="00865139">
        <w:trPr>
          <w:trHeight w:hRule="exact" w:val="274"/>
        </w:trPr>
        <w:tc>
          <w:tcPr>
            <w:tcW w:w="1795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MA-110</w:t>
            </w:r>
          </w:p>
        </w:tc>
        <w:tc>
          <w:tcPr>
            <w:tcW w:w="4410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Medical Terminology</w:t>
            </w:r>
          </w:p>
        </w:tc>
        <w:tc>
          <w:tcPr>
            <w:tcW w:w="3241" w:type="dxa"/>
            <w:shd w:val="clear" w:color="auto" w:fill="FFFF00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MA-112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Medical Office Practices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NUR-101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Certified Nursing Assistant II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RET-211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Renewable Energy II: System Fundamentals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RET-213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Renewable Energy III: Installation &amp; Maintenance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RET-215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Renewable Energy IV: Systems Design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816145" w:rsidRPr="00E76E1D" w:rsidTr="00481C99">
        <w:trPr>
          <w:trHeight w:hRule="exact" w:val="274"/>
        </w:trPr>
        <w:tc>
          <w:tcPr>
            <w:tcW w:w="1795" w:type="dxa"/>
            <w:shd w:val="clear" w:color="auto" w:fill="auto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RET-217</w:t>
            </w:r>
          </w:p>
        </w:tc>
        <w:tc>
          <w:tcPr>
            <w:tcW w:w="4410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Renewable Energy Capstone Project</w:t>
            </w:r>
          </w:p>
        </w:tc>
        <w:tc>
          <w:tcPr>
            <w:tcW w:w="3241" w:type="dxa"/>
          </w:tcPr>
          <w:p w:rsidR="00816145" w:rsidRPr="00BB62E4" w:rsidRDefault="00816145" w:rsidP="00816145">
            <w:pPr>
              <w:rPr>
                <w:rFonts w:ascii="Arial" w:hAnsi="Arial" w:cs="Arial"/>
                <w:sz w:val="20"/>
                <w:szCs w:val="20"/>
              </w:rPr>
            </w:pPr>
            <w:r w:rsidRPr="00BB62E4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C11CD8" w:rsidRPr="007E32FA" w:rsidRDefault="00C11CD8" w:rsidP="00317F7E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7E32FA" w:rsidRPr="007E32FA" w:rsidRDefault="00865139" w:rsidP="006A30E0">
      <w:pPr>
        <w:tabs>
          <w:tab w:val="left" w:pos="720"/>
        </w:tabs>
        <w:rPr>
          <w:rFonts w:ascii="Arial" w:hAnsi="Arial" w:cs="Arial"/>
          <w:sz w:val="18"/>
        </w:rPr>
      </w:pPr>
      <w:r w:rsidRPr="007E32FA">
        <w:rPr>
          <w:rFonts w:ascii="Arial" w:hAnsi="Arial" w:cs="Arial"/>
          <w:sz w:val="18"/>
          <w:highlight w:val="yellow"/>
        </w:rPr>
        <w:t>approved, pending changes</w:t>
      </w:r>
    </w:p>
    <w:p w:rsidR="00CA1B2E" w:rsidRPr="007E32FA" w:rsidRDefault="00CA1B2E" w:rsidP="006A30E0">
      <w:pPr>
        <w:tabs>
          <w:tab w:val="left" w:pos="720"/>
        </w:tabs>
        <w:rPr>
          <w:rFonts w:ascii="Arial" w:hAnsi="Arial" w:cs="Arial"/>
          <w:strike/>
          <w:sz w:val="18"/>
        </w:rPr>
      </w:pPr>
      <w:r w:rsidRPr="007E32FA">
        <w:rPr>
          <w:rFonts w:ascii="Arial" w:hAnsi="Arial" w:cs="Arial"/>
          <w:strike/>
          <w:sz w:val="18"/>
        </w:rPr>
        <w:t>removed/not approved</w:t>
      </w:r>
      <w:bookmarkStart w:id="0" w:name="_GoBack"/>
      <w:bookmarkEnd w:id="0"/>
    </w:p>
    <w:sectPr w:rsidR="00CA1B2E" w:rsidRPr="007E32FA" w:rsidSect="007E32FA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C77B3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E7D23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17DE9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67A04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4C13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26C8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32FA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145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35E20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13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62E4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E7807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12D5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132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1B2E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162D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EE62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Feagles</cp:lastModifiedBy>
  <cp:revision>13</cp:revision>
  <cp:lastPrinted>2016-06-02T22:24:00Z</cp:lastPrinted>
  <dcterms:created xsi:type="dcterms:W3CDTF">2017-10-10T17:39:00Z</dcterms:created>
  <dcterms:modified xsi:type="dcterms:W3CDTF">2018-05-18T16:28:00Z</dcterms:modified>
</cp:coreProperties>
</file>